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 w:line="259" w:lineRule="auto"/>
        <w:jc w:val="righ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64</w:t>
      </w:r>
      <w:r>
        <w:rPr>
          <w:rFonts w:ascii="Times New Roman" w:eastAsia="Times New Roman" w:hAnsi="Times New Roman" w:cs="Times New Roman"/>
          <w:sz w:val="22"/>
          <w:szCs w:val="22"/>
        </w:rPr>
        <w:t>8</w:t>
      </w:r>
      <w:r>
        <w:rPr>
          <w:rFonts w:ascii="Times New Roman" w:eastAsia="Times New Roman" w:hAnsi="Times New Roman" w:cs="Times New Roman"/>
          <w:sz w:val="22"/>
          <w:szCs w:val="22"/>
        </w:rPr>
        <w:t>-200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/20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widowControl w:val="0"/>
        <w:spacing w:before="0" w:after="0" w:line="259" w:lineRule="auto"/>
        <w:jc w:val="right"/>
        <w:rPr>
          <w:sz w:val="12"/>
          <w:szCs w:val="12"/>
        </w:rPr>
      </w:pPr>
    </w:p>
    <w:p>
      <w:pPr>
        <w:widowControl w:val="0"/>
        <w:spacing w:before="0" w:after="0" w:line="259" w:lineRule="auto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widowControl w:val="0"/>
        <w:spacing w:before="0" w:after="0" w:line="259" w:lineRule="auto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делу об административном правонарушении</w:t>
      </w:r>
    </w:p>
    <w:p>
      <w:pPr>
        <w:widowControl w:val="0"/>
        <w:spacing w:before="0" w:after="0" w:line="259" w:lineRule="auto"/>
        <w:jc w:val="center"/>
        <w:rPr>
          <w:sz w:val="12"/>
          <w:szCs w:val="12"/>
        </w:rPr>
      </w:pPr>
    </w:p>
    <w:p>
      <w:pPr>
        <w:widowControl w:val="0"/>
        <w:spacing w:before="0" w:after="0" w:line="259" w:lineRule="auto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07 июня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город Нефтеюганск</w:t>
      </w:r>
    </w:p>
    <w:p>
      <w:pPr>
        <w:widowControl w:val="0"/>
        <w:spacing w:before="0" w:after="0" w:line="259" w:lineRule="auto"/>
        <w:jc w:val="both"/>
        <w:rPr>
          <w:sz w:val="12"/>
          <w:szCs w:val="12"/>
        </w:rPr>
      </w:pP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Нефтеюганского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Агзямова Р.В.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(628309, ХМАО-Югра, г. Нефтеюганск, 1 </w:t>
      </w:r>
      <w:r>
        <w:rPr>
          <w:rFonts w:ascii="Times New Roman" w:eastAsia="Times New Roman" w:hAnsi="Times New Roman" w:cs="Times New Roman"/>
          <w:sz w:val="26"/>
          <w:szCs w:val="26"/>
        </w:rPr>
        <w:t>мкр</w:t>
      </w:r>
      <w:r>
        <w:rPr>
          <w:rFonts w:ascii="Times New Roman" w:eastAsia="Times New Roman" w:hAnsi="Times New Roman" w:cs="Times New Roman"/>
          <w:sz w:val="26"/>
          <w:szCs w:val="26"/>
        </w:rPr>
        <w:t>-н, дом 30), рассмотрев в открытом судебном заседании дело об административном правонарушении в отношении:</w:t>
      </w:r>
    </w:p>
    <w:p>
      <w:pPr>
        <w:widowControl w:val="0"/>
        <w:tabs>
          <w:tab w:val="left" w:pos="426"/>
        </w:tabs>
        <w:spacing w:before="0" w:after="0" w:line="259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Вторушиной Алены Викторовны, </w:t>
      </w:r>
      <w:r>
        <w:rPr>
          <w:rStyle w:val="cat-ExternalSystemDefinedgrp-25rplc-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PassportDatagrp-22rplc-7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>, работающей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ЖЭУ-4 дворником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не имеющей регистрации по месту жительства, фактически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проживающей по адресу: </w:t>
      </w:r>
      <w:r>
        <w:rPr>
          <w:rStyle w:val="cat-UserDefinedgrp-26rplc-8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правонарушения, предусмотренного ч. 1 ст. 20.25 Кодекса Российской Федерации об административных правонарушениях,</w:t>
      </w:r>
    </w:p>
    <w:p>
      <w:pPr>
        <w:spacing w:before="0" w:after="0"/>
        <w:ind w:firstLine="567"/>
        <w:jc w:val="center"/>
        <w:rPr>
          <w:sz w:val="12"/>
          <w:szCs w:val="12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jc w:val="center"/>
        <w:rPr>
          <w:sz w:val="12"/>
          <w:szCs w:val="12"/>
        </w:rPr>
      </w:pP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Вторушина А.В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31.05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 месту жительства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>
        <w:rPr>
          <w:rStyle w:val="cat-UserDefinedgrp-26rplc-1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уплатил в срок, предусмотренный ст. 32.2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 именно </w:t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eastAsia="Times New Roman" w:hAnsi="Times New Roman" w:cs="Times New Roman"/>
          <w:sz w:val="26"/>
          <w:szCs w:val="26"/>
        </w:rPr>
        <w:t>30.05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в сумме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назначенный постановлением по делу об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86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Style w:val="cat-UserDefinedgrp-27rplc-1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20.03.2024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за совершение административного п</w:t>
      </w:r>
      <w:r>
        <w:rPr>
          <w:rFonts w:ascii="Times New Roman" w:eastAsia="Times New Roman" w:hAnsi="Times New Roman" w:cs="Times New Roman"/>
          <w:sz w:val="26"/>
          <w:szCs w:val="26"/>
        </w:rPr>
        <w:t>равонарушения, предусмотренного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 1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ст. </w:t>
      </w:r>
      <w:r>
        <w:rPr>
          <w:rFonts w:ascii="Times New Roman" w:eastAsia="Times New Roman" w:hAnsi="Times New Roman" w:cs="Times New Roman"/>
          <w:sz w:val="26"/>
          <w:szCs w:val="26"/>
        </w:rPr>
        <w:t>6.24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Кодекса Российской Федерации об административных правонарушениях, вступившим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31.03.2024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врученного </w:t>
      </w:r>
      <w:r>
        <w:rPr>
          <w:rFonts w:ascii="Times New Roman" w:eastAsia="Times New Roman" w:hAnsi="Times New Roman" w:cs="Times New Roman"/>
          <w:sz w:val="26"/>
          <w:szCs w:val="26"/>
        </w:rPr>
        <w:t>Вторушин</w:t>
      </w:r>
      <w:r>
        <w:rPr>
          <w:rFonts w:ascii="Times New Roman" w:eastAsia="Times New Roman" w:hAnsi="Times New Roman" w:cs="Times New Roman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20.03.2024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tabs>
          <w:tab w:val="left" w:pos="426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 рассмотрении дела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Вторушина А.В</w:t>
      </w:r>
      <w:r>
        <w:rPr>
          <w:rFonts w:ascii="Times New Roman" w:eastAsia="Times New Roman" w:hAnsi="Times New Roman" w:cs="Times New Roman"/>
          <w:sz w:val="26"/>
          <w:szCs w:val="26"/>
        </w:rPr>
        <w:t>. признал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событие и вину в совершении административного правонарушения, инвалидом 1 и 2 группы не </w:t>
      </w:r>
      <w:r>
        <w:rPr>
          <w:rFonts w:ascii="Times New Roman" w:eastAsia="Times New Roman" w:hAnsi="Times New Roman" w:cs="Times New Roman"/>
          <w:sz w:val="26"/>
          <w:szCs w:val="26"/>
        </w:rPr>
        <w:t>является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судья, выслушав объяснения </w:t>
      </w:r>
      <w:r>
        <w:rPr>
          <w:rFonts w:ascii="Times New Roman" w:eastAsia="Times New Roman" w:hAnsi="Times New Roman" w:cs="Times New Roman"/>
          <w:sz w:val="26"/>
          <w:szCs w:val="26"/>
        </w:rPr>
        <w:t>Вторушин</w:t>
      </w:r>
      <w:r>
        <w:rPr>
          <w:rFonts w:ascii="Times New Roman" w:eastAsia="Times New Roman" w:hAnsi="Times New Roman" w:cs="Times New Roman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А.В</w:t>
      </w:r>
      <w:r>
        <w:rPr>
          <w:rFonts w:ascii="Times New Roman" w:eastAsia="Times New Roman" w:hAnsi="Times New Roman" w:cs="Times New Roman"/>
          <w:sz w:val="26"/>
          <w:szCs w:val="26"/>
        </w:rPr>
        <w:t>.,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исследовав письменные материалы дела, считает, что вина </w:t>
      </w:r>
      <w:r>
        <w:rPr>
          <w:rFonts w:ascii="Times New Roman" w:eastAsia="Times New Roman" w:hAnsi="Times New Roman" w:cs="Times New Roman"/>
          <w:sz w:val="26"/>
          <w:szCs w:val="26"/>
        </w:rPr>
        <w:t>Вторушин</w:t>
      </w:r>
      <w:r>
        <w:rPr>
          <w:rFonts w:ascii="Times New Roman" w:eastAsia="Times New Roman" w:hAnsi="Times New Roman" w:cs="Times New Roman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правонарушения полностью доказана и подтверждается следующими доказательствами: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протоколом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86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Style w:val="cat-UserDefinedgrp-28rplc-2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06.06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>, согласно которому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Вторушина А.В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в установленный срок не уплатил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штраф,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 </w:t>
      </w:r>
      <w:r>
        <w:rPr>
          <w:rFonts w:ascii="Times New Roman" w:eastAsia="Times New Roman" w:hAnsi="Times New Roman" w:cs="Times New Roman"/>
          <w:sz w:val="26"/>
          <w:szCs w:val="26"/>
        </w:rPr>
        <w:t>ее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подписью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том, что с данным протоколом ознакомлен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права разъяснены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копию протокола получил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рапортом </w:t>
      </w:r>
      <w:r>
        <w:rPr>
          <w:rFonts w:ascii="Times New Roman" w:eastAsia="Times New Roman" w:hAnsi="Times New Roman" w:cs="Times New Roman"/>
          <w:sz w:val="26"/>
          <w:szCs w:val="26"/>
        </w:rPr>
        <w:t>полицейского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ОР ППСП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ОМВД России по г. Нефтеюганску от </w:t>
      </w:r>
      <w:r>
        <w:rPr>
          <w:rFonts w:ascii="Times New Roman" w:eastAsia="Times New Roman" w:hAnsi="Times New Roman" w:cs="Times New Roman"/>
          <w:sz w:val="26"/>
          <w:szCs w:val="26"/>
        </w:rPr>
        <w:t>06.06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письменными объяснениями Вторушиной А.В. от </w:t>
      </w:r>
      <w:r>
        <w:rPr>
          <w:rFonts w:ascii="Times New Roman" w:eastAsia="Times New Roman" w:hAnsi="Times New Roman" w:cs="Times New Roman"/>
          <w:sz w:val="26"/>
          <w:szCs w:val="26"/>
        </w:rPr>
        <w:t>06.06</w:t>
      </w:r>
      <w:r>
        <w:rPr>
          <w:rFonts w:ascii="Times New Roman" w:eastAsia="Times New Roman" w:hAnsi="Times New Roman" w:cs="Times New Roman"/>
          <w:sz w:val="26"/>
          <w:szCs w:val="26"/>
        </w:rPr>
        <w:t>.2024;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86 № </w:t>
      </w:r>
      <w:r>
        <w:rPr>
          <w:rStyle w:val="cat-UserDefinedgrp-27rplc-3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20.03.2024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из которого следует, что </w:t>
      </w:r>
      <w:r>
        <w:rPr>
          <w:rFonts w:ascii="Times New Roman" w:eastAsia="Times New Roman" w:hAnsi="Times New Roman" w:cs="Times New Roman"/>
          <w:sz w:val="26"/>
          <w:szCs w:val="26"/>
        </w:rPr>
        <w:t>Вторушина А.В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был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подвергнут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административному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наказанию, предусмотренному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 1 ст.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6.24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КоАП РФ в виде административного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рублей, постановление вступило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31.03.2024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протоколом о доставлении (принудительном препровождении) лица в служебное помещение органа внутренних дел от </w:t>
      </w:r>
      <w:r>
        <w:rPr>
          <w:rFonts w:ascii="Times New Roman" w:eastAsia="Times New Roman" w:hAnsi="Times New Roman" w:cs="Times New Roman"/>
          <w:sz w:val="26"/>
          <w:szCs w:val="26"/>
        </w:rPr>
        <w:t>06.06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.2024 и протоколом об административном задержании от </w:t>
      </w:r>
      <w:r>
        <w:rPr>
          <w:rFonts w:ascii="Times New Roman" w:eastAsia="Times New Roman" w:hAnsi="Times New Roman" w:cs="Times New Roman"/>
          <w:sz w:val="26"/>
          <w:szCs w:val="26"/>
        </w:rPr>
        <w:t>06.06.2024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согласно которым Вторушина А.В. была доставлена в дежурную часть и задержана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06.06.2024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справкой на физическое лицо от </w:t>
      </w:r>
      <w:r>
        <w:rPr>
          <w:rFonts w:ascii="Times New Roman" w:eastAsia="Times New Roman" w:hAnsi="Times New Roman" w:cs="Times New Roman"/>
          <w:sz w:val="26"/>
          <w:szCs w:val="26"/>
        </w:rPr>
        <w:t>06.06.2024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согласно которой </w:t>
      </w:r>
      <w:r>
        <w:rPr>
          <w:rFonts w:ascii="Times New Roman" w:eastAsia="Times New Roman" w:hAnsi="Times New Roman" w:cs="Times New Roman"/>
          <w:sz w:val="26"/>
          <w:szCs w:val="26"/>
        </w:rPr>
        <w:t>Вторушина А.В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неоднократно привлекал</w:t>
      </w:r>
      <w:r>
        <w:rPr>
          <w:rFonts w:ascii="Times New Roman" w:eastAsia="Times New Roman" w:hAnsi="Times New Roman" w:cs="Times New Roman"/>
          <w:sz w:val="26"/>
          <w:szCs w:val="26"/>
        </w:rPr>
        <w:t>ась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 по главе 20 КоАП РФ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</w:t>
      </w:r>
      <w:r>
        <w:rPr>
          <w:rFonts w:ascii="Times New Roman" w:eastAsia="Times New Roman" w:hAnsi="Times New Roman" w:cs="Times New Roman"/>
          <w:sz w:val="26"/>
          <w:szCs w:val="26"/>
        </w:rPr>
        <w:t>оответствии со ст. 32.2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Таким образом, с учетом требований ст. 32.2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шестидесятидневный срок для уплаты штрафа начинает течь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01.04.2024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последним днем оплаты штрафа </w:t>
      </w:r>
      <w:r>
        <w:rPr>
          <w:rFonts w:ascii="Times New Roman" w:eastAsia="Times New Roman" w:hAnsi="Times New Roman" w:cs="Times New Roman"/>
          <w:sz w:val="26"/>
          <w:szCs w:val="26"/>
        </w:rPr>
        <w:t>Вторушин</w:t>
      </w:r>
      <w:r>
        <w:rPr>
          <w:rFonts w:ascii="Times New Roman" w:eastAsia="Times New Roman" w:hAnsi="Times New Roman" w:cs="Times New Roman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являлось </w:t>
      </w:r>
      <w:r>
        <w:rPr>
          <w:rFonts w:ascii="Times New Roman" w:eastAsia="Times New Roman" w:hAnsi="Times New Roman" w:cs="Times New Roman"/>
          <w:sz w:val="26"/>
          <w:szCs w:val="26"/>
        </w:rPr>
        <w:t>30.05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квалифицирует 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>Вторушин</w:t>
      </w:r>
      <w:r>
        <w:rPr>
          <w:rFonts w:ascii="Times New Roman" w:eastAsia="Times New Roman" w:hAnsi="Times New Roman" w:cs="Times New Roman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по ч. 1 ст.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назначении наказания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мировой судья учитывает характер совершенного административного правонарушения, личность </w:t>
      </w:r>
      <w:r>
        <w:rPr>
          <w:rFonts w:ascii="Times New Roman" w:eastAsia="Times New Roman" w:hAnsi="Times New Roman" w:cs="Times New Roman"/>
          <w:sz w:val="26"/>
          <w:szCs w:val="26"/>
        </w:rPr>
        <w:t>Вторушин</w:t>
      </w:r>
      <w:r>
        <w:rPr>
          <w:rFonts w:ascii="Times New Roman" w:eastAsia="Times New Roman" w:hAnsi="Times New Roman" w:cs="Times New Roman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А.В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ее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имущественное положение.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Обстоятельством, смягчающим административную ответственность в соответствии со ст. 4.2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</w:t>
      </w:r>
      <w:r>
        <w:rPr>
          <w:rFonts w:ascii="Times New Roman" w:eastAsia="Times New Roman" w:hAnsi="Times New Roman" w:cs="Times New Roman"/>
          <w:sz w:val="26"/>
          <w:szCs w:val="26"/>
        </w:rPr>
        <w:t>судья признает признание вины.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Обстоятельством, отягчающим административную ответственность, является в соответствии со ст. 4.3 Кодекса Российской Федерации об административных правонарушениях, повторное совершение однородного административного правонарушения.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Учитывая установленные обстоятельства,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назначает </w:t>
      </w:r>
      <w:r>
        <w:rPr>
          <w:rFonts w:ascii="Times New Roman" w:eastAsia="Times New Roman" w:hAnsi="Times New Roman" w:cs="Times New Roman"/>
          <w:sz w:val="26"/>
          <w:szCs w:val="26"/>
        </w:rPr>
        <w:t>Вторушин</w:t>
      </w:r>
      <w:r>
        <w:rPr>
          <w:rFonts w:ascii="Times New Roman" w:eastAsia="Times New Roman" w:hAnsi="Times New Roman" w:cs="Times New Roman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А.В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административное наказание в виде административного ареста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 ст. 23.1, 29.9, 29.10, 32.13 Кодекса Российской Федерации об административных правонарушениях, мировой судья</w:t>
      </w:r>
    </w:p>
    <w:p>
      <w:pPr>
        <w:widowControl w:val="0"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widowControl w:val="0"/>
        <w:tabs>
          <w:tab w:val="left" w:pos="567"/>
        </w:tabs>
        <w:spacing w:before="0" w:after="0"/>
        <w:jc w:val="center"/>
        <w:rPr>
          <w:sz w:val="12"/>
          <w:szCs w:val="12"/>
        </w:rPr>
      </w:pPr>
      <w:r>
        <w:rPr>
          <w:sz w:val="12"/>
          <w:szCs w:val="12"/>
        </w:rPr>
        <w:tab/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Вторушину Алену Викторовну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</w:t>
      </w:r>
      <w:r>
        <w:rPr>
          <w:rFonts w:ascii="Times New Roman" w:eastAsia="Times New Roman" w:hAnsi="Times New Roman" w:cs="Times New Roman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 ст. 20.25 Кодекса Российской Федерации об административных правонарушениях, и назначить </w:t>
      </w:r>
      <w:r>
        <w:rPr>
          <w:rFonts w:ascii="Times New Roman" w:eastAsia="Times New Roman" w:hAnsi="Times New Roman" w:cs="Times New Roman"/>
          <w:sz w:val="26"/>
          <w:szCs w:val="26"/>
        </w:rPr>
        <w:t>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административное наказание в виде административного ареста на срок </w:t>
      </w:r>
      <w:r>
        <w:rPr>
          <w:rFonts w:ascii="Times New Roman" w:eastAsia="Times New Roman" w:hAnsi="Times New Roman" w:cs="Times New Roman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>десять</w:t>
      </w:r>
      <w:r>
        <w:rPr>
          <w:rFonts w:ascii="Times New Roman" w:eastAsia="Times New Roman" w:hAnsi="Times New Roman" w:cs="Times New Roman"/>
          <w:sz w:val="26"/>
          <w:szCs w:val="26"/>
        </w:rPr>
        <w:t>) сут</w:t>
      </w:r>
      <w:r>
        <w:rPr>
          <w:rFonts w:ascii="Times New Roman" w:eastAsia="Times New Roman" w:hAnsi="Times New Roman" w:cs="Times New Roman"/>
          <w:sz w:val="26"/>
          <w:szCs w:val="26"/>
        </w:rPr>
        <w:t>ок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Срок административного ареста исчислять с момента административного задержания с </w:t>
      </w:r>
      <w:r>
        <w:rPr>
          <w:rFonts w:ascii="Times New Roman" w:eastAsia="Times New Roman" w:hAnsi="Times New Roman" w:cs="Times New Roman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час. </w:t>
      </w:r>
      <w:r>
        <w:rPr>
          <w:rFonts w:ascii="Times New Roman" w:eastAsia="Times New Roman" w:hAnsi="Times New Roman" w:cs="Times New Roman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мин. </w:t>
      </w:r>
      <w:r>
        <w:rPr>
          <w:rFonts w:ascii="Times New Roman" w:eastAsia="Times New Roman" w:hAnsi="Times New Roman" w:cs="Times New Roman"/>
          <w:sz w:val="26"/>
          <w:szCs w:val="26"/>
        </w:rPr>
        <w:t>06 июня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Постановление подлежит немедленному исполнению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6"/>
          <w:szCs w:val="26"/>
        </w:rPr>
        <w:t>Нефтеюганский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районный суд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jc w:val="both"/>
        <w:rPr>
          <w:sz w:val="12"/>
          <w:szCs w:val="12"/>
        </w:rPr>
      </w:pPr>
    </w:p>
    <w:p>
      <w:pPr>
        <w:widowControl w:val="0"/>
        <w:spacing w:before="0" w:after="0"/>
        <w:jc w:val="both"/>
        <w:rPr>
          <w:sz w:val="26"/>
          <w:szCs w:val="26"/>
        </w:rPr>
      </w:pP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widowControl w:val="0"/>
        <w:spacing w:before="0" w:after="0"/>
        <w:ind w:left="141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Р.В. </w:t>
      </w:r>
      <w:r>
        <w:rPr>
          <w:rFonts w:ascii="Times New Roman" w:eastAsia="Times New Roman" w:hAnsi="Times New Roman" w:cs="Times New Roman"/>
          <w:sz w:val="26"/>
          <w:szCs w:val="26"/>
        </w:rPr>
        <w:t>Агзямова</w:t>
      </w:r>
    </w:p>
    <w:p>
      <w:pPr>
        <w:widowControl w:val="0"/>
        <w:spacing w:before="0" w:after="0"/>
        <w:ind w:left="1418"/>
        <w:jc w:val="both"/>
        <w:rPr>
          <w:sz w:val="12"/>
          <w:szCs w:val="12"/>
        </w:rPr>
      </w:pPr>
    </w:p>
    <w:p>
      <w:pPr>
        <w:widowControl w:val="0"/>
        <w:spacing w:before="0" w:after="0"/>
        <w:jc w:val="both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25rplc-6">
    <w:name w:val="cat-ExternalSystemDefined grp-25 rplc-6"/>
    <w:basedOn w:val="DefaultParagraphFont"/>
  </w:style>
  <w:style w:type="character" w:customStyle="1" w:styleId="cat-PassportDatagrp-22rplc-7">
    <w:name w:val="cat-PassportData grp-22 rplc-7"/>
    <w:basedOn w:val="DefaultParagraphFont"/>
  </w:style>
  <w:style w:type="character" w:customStyle="1" w:styleId="cat-UserDefinedgrp-26rplc-8">
    <w:name w:val="cat-UserDefined grp-26 rplc-8"/>
    <w:basedOn w:val="DefaultParagraphFont"/>
  </w:style>
  <w:style w:type="character" w:customStyle="1" w:styleId="cat-UserDefinedgrp-26rplc-12">
    <w:name w:val="cat-UserDefined grp-26 rplc-12"/>
    <w:basedOn w:val="DefaultParagraphFont"/>
  </w:style>
  <w:style w:type="character" w:customStyle="1" w:styleId="cat-UserDefinedgrp-27rplc-16">
    <w:name w:val="cat-UserDefined grp-27 rplc-16"/>
    <w:basedOn w:val="DefaultParagraphFont"/>
  </w:style>
  <w:style w:type="character" w:customStyle="1" w:styleId="cat-UserDefinedgrp-28rplc-24">
    <w:name w:val="cat-UserDefined grp-28 rplc-24"/>
    <w:basedOn w:val="DefaultParagraphFont"/>
  </w:style>
  <w:style w:type="character" w:customStyle="1" w:styleId="cat-UserDefinedgrp-27rplc-32">
    <w:name w:val="cat-UserDefined grp-27 rplc-32"/>
    <w:basedOn w:val="DefaultParagraphFont"/>
  </w:style>
  <w:style w:type="character" w:customStyle="1" w:styleId="cat-UserDefinedgrp-29rplc-53">
    <w:name w:val="cat-UserDefined grp-29 rplc-5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